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34" w:rsidRPr="00837334" w:rsidRDefault="00837334" w:rsidP="00837334">
      <w:pPr>
        <w:spacing w:before="100" w:beforeAutospacing="1" w:after="100" w:afterAutospacing="1"/>
        <w:jc w:val="center"/>
        <w:outlineLvl w:val="2"/>
        <w:rPr>
          <w:rFonts w:ascii="Century Gothic" w:eastAsia="Times New Roman" w:hAnsi="Century Gothic" w:cs="Times New Roman"/>
          <w:b/>
          <w:bCs/>
          <w:sz w:val="32"/>
          <w:szCs w:val="32"/>
        </w:rPr>
      </w:pPr>
      <w:r w:rsidRPr="00837334">
        <w:rPr>
          <w:rFonts w:ascii="Century Gothic" w:eastAsia="Times New Roman" w:hAnsi="Century Gothic" w:cs="Arial"/>
          <w:b/>
          <w:bCs/>
          <w:sz w:val="32"/>
          <w:szCs w:val="32"/>
        </w:rPr>
        <w:t xml:space="preserve">Anorexia Nervosa  </w:t>
      </w:r>
      <w:r w:rsidRPr="00837334">
        <w:rPr>
          <w:rFonts w:ascii="Century Gothic" w:eastAsia="Times New Roman" w:hAnsi="Century Gothic" w:cs="Arial"/>
          <w:b/>
          <w:bCs/>
          <w:sz w:val="32"/>
          <w:szCs w:val="32"/>
        </w:rPr>
        <w:br/>
      </w:r>
    </w:p>
    <w:p w:rsidR="00837334" w:rsidRPr="00837334" w:rsidRDefault="00837334" w:rsidP="00837334">
      <w:pPr>
        <w:spacing w:before="10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This is when a person does not want to keep to a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normal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, healthy weight.</w:t>
      </w:r>
    </w:p>
    <w:p w:rsidR="00837334" w:rsidRPr="00837334" w:rsidRDefault="00837334" w:rsidP="00837334">
      <w:pPr>
        <w:spacing w:before="10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It is caused by an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intense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fear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of growing fat.</w:t>
      </w:r>
    </w:p>
    <w:p w:rsidR="00837334" w:rsidRPr="00837334" w:rsidRDefault="00837334" w:rsidP="00837334">
      <w:pPr>
        <w:spacing w:before="10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People who have anorexia think they are fat, even if they look like a skeleton.</w:t>
      </w:r>
    </w:p>
    <w:p w:rsidR="00837334" w:rsidRPr="00837334" w:rsidRDefault="00837334" w:rsidP="00837334">
      <w:pPr>
        <w:spacing w:before="10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People who have anorexia lose can lose weight in two ways:</w:t>
      </w:r>
    </w:p>
    <w:p w:rsidR="00837334" w:rsidRPr="00837334" w:rsidRDefault="00837334" w:rsidP="00837334">
      <w:pPr>
        <w:pStyle w:val="ListParagraph"/>
        <w:numPr>
          <w:ilvl w:val="0"/>
          <w:numId w:val="1"/>
        </w:numPr>
        <w:spacing w:before="10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By refusing to eat.</w:t>
      </w:r>
    </w:p>
    <w:p w:rsidR="00837334" w:rsidRPr="00837334" w:rsidRDefault="00837334" w:rsidP="00837334">
      <w:pPr>
        <w:pStyle w:val="ListParagraph"/>
        <w:numPr>
          <w:ilvl w:val="0"/>
          <w:numId w:val="1"/>
        </w:numPr>
        <w:spacing w:before="24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By eating lots and lots of food (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binging</w:t>
      </w:r>
      <w:proofErr w:type="gramStart"/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 xml:space="preserve">)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and</w:t>
      </w:r>
      <w:proofErr w:type="gramEnd"/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then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vomiting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(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purging)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it up again.</w:t>
      </w:r>
    </w:p>
    <w:p w:rsidR="00837334" w:rsidRPr="00837334" w:rsidRDefault="00837334" w:rsidP="00837334">
      <w:pPr>
        <w:spacing w:before="240" w:beforeAutospacing="1" w:after="100" w:afterAutospacing="1"/>
        <w:outlineLvl w:val="2"/>
        <w:rPr>
          <w:rFonts w:ascii="Century Gothic" w:eastAsia="Times New Roman" w:hAnsi="Century Gothic" w:cs="Times New Roman"/>
          <w:bCs/>
          <w:sz w:val="27"/>
          <w:szCs w:val="27"/>
        </w:rPr>
      </w:pP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Most people with anorexia are </w:t>
      </w:r>
      <w:proofErr w:type="spellStart"/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>teenaged</w:t>
      </w:r>
      <w:proofErr w:type="spellEnd"/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girls who become 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  <w:u w:val="single"/>
        </w:rPr>
        <w:t>obsessed</w:t>
      </w:r>
      <w:r w:rsidRPr="00837334">
        <w:rPr>
          <w:rFonts w:ascii="Century Gothic" w:eastAsia="Times New Roman" w:hAnsi="Century Gothic" w:cs="Times New Roman"/>
          <w:bCs/>
          <w:sz w:val="27"/>
          <w:szCs w:val="27"/>
        </w:rPr>
        <w:t xml:space="preserve"> with looking attractive.  They think slim people are attractive and want to look like supermodels in magazines.</w:t>
      </w:r>
    </w:p>
    <w:p w:rsidR="00837334" w:rsidRPr="00837334" w:rsidRDefault="00837334" w:rsidP="00837334">
      <w:pPr>
        <w:spacing w:before="24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228BF" w:rsidRDefault="00837334" w:rsidP="00837334">
      <w:pPr>
        <w:jc w:val="center"/>
      </w:pPr>
      <w:r>
        <w:rPr>
          <w:noProof/>
        </w:rPr>
        <w:drawing>
          <wp:inline distT="0" distB="0" distL="0" distR="0">
            <wp:extent cx="2947670" cy="3425825"/>
            <wp:effectExtent l="19050" t="0" r="5080" b="0"/>
            <wp:docPr id="1" name="Picture 1" descr="http://www.ronitbaras.com/wp-content/uploads/2007/09/anorexia67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nitbaras.com/wp-content/uploads/2007/09/anorexia67a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7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28BF" w:rsidSect="006424CE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C7266"/>
    <w:multiLevelType w:val="hybridMultilevel"/>
    <w:tmpl w:val="0CEC0D60"/>
    <w:lvl w:ilvl="0" w:tplc="DCDC9E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7334"/>
    <w:rsid w:val="0026232B"/>
    <w:rsid w:val="003506E4"/>
    <w:rsid w:val="006424CE"/>
    <w:rsid w:val="007804D0"/>
    <w:rsid w:val="008228BF"/>
    <w:rsid w:val="00837334"/>
    <w:rsid w:val="00BB1440"/>
    <w:rsid w:val="00CF2406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paragraph" w:styleId="Heading3">
    <w:name w:val="heading 3"/>
    <w:basedOn w:val="Normal"/>
    <w:link w:val="Heading3Char"/>
    <w:uiPriority w:val="9"/>
    <w:qFormat/>
    <w:rsid w:val="0083733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73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373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73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373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3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39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480</Characters>
  <Application>Microsoft Office Word</Application>
  <DocSecurity>0</DocSecurity>
  <Lines>4</Lines>
  <Paragraphs>1</Paragraphs>
  <ScaleCrop>false</ScaleCrop>
  <Company>Cognition Consulting, Ltd.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cp:lastPrinted>2009-11-04T02:00:00Z</cp:lastPrinted>
  <dcterms:created xsi:type="dcterms:W3CDTF">2009-11-04T01:53:00Z</dcterms:created>
  <dcterms:modified xsi:type="dcterms:W3CDTF">2009-11-04T02:00:00Z</dcterms:modified>
</cp:coreProperties>
</file>